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pageBreakBefore w:val="fals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Согласие на рекламные сообщения</w:t>
      </w:r>
    </w:p>
    <w:tbl>
      <w:tblPr>
        <w:tblW w:w="9750" w:type="dxa"/>
        <w:jc w:val="left"/>
        <w:tblInd w:w="72" w:type="dxa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noHBand="0" w:noVBand="1" w:firstColumn="1" w:lastRow="0" w:lastColumn="0" w:firstRow="1"/>
      </w:tblPr>
      <w:tblGrid>
        <w:gridCol w:w="1962"/>
        <w:gridCol w:w="7787"/>
      </w:tblGrid>
      <w:tr>
        <w:trPr/>
        <w:tc>
          <w:tcPr>
            <w:tcW w:w="1962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Версия</w:t>
            </w:r>
          </w:p>
        </w:tc>
        <w:tc>
          <w:tcPr>
            <w:tcW w:w="7787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1.0</w:t>
            </w:r>
          </w:p>
        </w:tc>
      </w:tr>
      <w:tr>
        <w:trPr/>
        <w:tc>
          <w:tcPr>
            <w:tcW w:w="1962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Дата редакции</w:t>
            </w:r>
          </w:p>
        </w:tc>
        <w:tc>
          <w:tcPr>
            <w:tcW w:w="7787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 августа 2026 г.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Отмечая один или несколько каналов связи в форме на сайте https://businessmaket.ru/ и нажимая кнопку подтверждения, я даю Общество с ограниченной ответственностью «БИЗНЕСМАКЕТ» (ООО «БИЗНЕСМАКЕТ»), ОГРН 5137746162659, ИНН 7743909303, адрес: 125362, г. Москва, ул. Свободы, д. 35, стр. 5, помещ. 1, ком. 33, предварительное согласие на получение рекламных и информационных сообщений на следующих условиях.</w:t>
      </w:r>
    </w:p>
    <w:p>
      <w:pPr>
        <w:pStyle w:val="2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2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1. Содержание сообщений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Сообщения могут содержать сведения об услугах Оператора, выполненных проектах, специальных предложениях, мероприятиях, публикациях и новостях. Сервисные сообщения, непосредственно связанные с моим обращением или договором, рекламной рассылкой не являются и направляются на соответствующем законном основании.</w:t>
      </w:r>
    </w:p>
    <w:p>
      <w:pPr>
        <w:pStyle w:val="2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2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2. Выбранные каналы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Согласие распространяется только на каналы, которые я отдельно отметил(а) в интерфейсе: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</w:rPr>
        <w:t>электронная почта;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</w:rPr>
        <w:t>SMS и сообщения в выбранном мессенджере;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</w:rPr>
        <w:t>телефонные звонки рекламного характера.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Если интерфейс не позволяет выбрать канал отдельно, Оператор не использует соответствующий канал для рекламы. Передача контакта в форме обращения сама по себе не означает согласия на рекламу.</w:t>
      </w:r>
    </w:p>
    <w:p>
      <w:pPr>
        <w:pStyle w:val="2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2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 Данные и действия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Для рассылки обрабатываются имя, выбранный адрес электронной почты, номер телефона или идентификатор мессенджера, сведения о согласии, доставке, взаимодействии с сообщением и отказе. Допускаются сбор, запись, хранение, уточнение, сегментация по заявленному интересу, использование для отправки, передача российскому техническому поставщику рассылки по поручению, блокирование, удаление и уничтожение.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Оператор не использует специальные категории или биометрические данные для рекламной сегментации и не передает контакт третьим лицам для их самостоятельной рекламы.</w:t>
      </w:r>
    </w:p>
    <w:p>
      <w:pPr>
        <w:pStyle w:val="2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2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4. Срок и отказ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Согласие действует до его отзыва либо прекращения программы сообщений. Я могу отказаться в любое время: воспользоваться ссылкой «Отписаться» в электронном письме, ответить «СТОП» в доступном канале либо написать на адрес Оператора.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Для отказа по электронной почте можно направить сообщение на info@maketbm.ru с темой «Отказ от рекламы» и указать контакт, который необходимо исключить. Оператор прекращает рекламные сообщения без неоправданной задержки и сохраняет минимальную запись в стоп-листе, чтобы не возобновить рассылку.</w:t>
      </w:r>
    </w:p>
    <w:p>
      <w:pPr>
        <w:pStyle w:val="2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2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5. Подтверждение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Я подтверждаю, что являюсь пользователем указанных контактов, понимаю рекламный характер возможных сообщений и могу отказаться без негативных последствий для получения основной услуги.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91" w:right="1020" w:header="482" w:top="1134" w:footer="454" w:bottom="1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2"/>
      <w:pBdr>
        <w:bottom w:val="single" w:sz="6" w:space="2" w:color="B4C6E7"/>
      </w:pBdr>
      <w:jc w:val="left"/>
      <w:rPr/>
    </w:pPr>
    <w:r>
      <w:rPr>
        <w:b/>
        <w:color w:val="2E74B5"/>
        <w:sz w:val="16"/>
      </w:rPr>
      <w:t xml:space="preserve">BIZNESMAKET | </w:t>
    </w:r>
    <w:r>
      <w:rPr>
        <w:color w:val="44546A"/>
        <w:sz w:val="16"/>
      </w:rPr>
      <w:t>Согласие на рекламные сообщения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64" w:before="0" w:after="120"/>
      <w:jc w:val="left"/>
    </w:pPr>
    <w:rPr>
      <w:rFonts w:ascii="Calibri" w:hAnsi="Calibri" w:eastAsia="Calibri" w:cs=""/>
      <w:color w:val="1F2937"/>
      <w:kern w:val="0"/>
      <w:sz w:val="21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320" w:after="16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32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40" w:after="12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160" w:after="8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4D78"/>
      <w:sz w:val="23"/>
    </w:rPr>
  </w:style>
  <w:style w:type="paragraph" w:styleId="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Style5">
    <w:name w:val="Выделение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Style6">
    <w:name w:val="Заголовок"/>
    <w:basedOn w:val="Normal"/>
    <w:next w:val="Style7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7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Style8">
    <w:name w:val="List"/>
    <w:basedOn w:val="Normal"/>
    <w:uiPriority w:val="99"/>
    <w:unhideWhenUsed/>
    <w:rsid w:val="00aa1d8d"/>
    <w:pPr>
      <w:spacing w:before="0" w:after="120"/>
      <w:ind w:left="360" w:hanging="360"/>
      <w:contextualSpacing/>
    </w:pPr>
    <w:rPr/>
  </w:style>
  <w:style w:type="paragraph" w:styleId="Style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1">
    <w:name w:val="Верхний и нижний колонтитулы"/>
    <w:basedOn w:val="Normal"/>
    <w:qFormat/>
    <w:pPr/>
    <w:rPr/>
  </w:style>
  <w:style w:type="paragraph" w:styleId="Style12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13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Style14">
    <w:name w:val="Title"/>
    <w:basedOn w:val="Normal"/>
    <w:next w:val="Normal"/>
    <w:link w:val="TitleChar"/>
    <w:uiPriority w:val="10"/>
    <w:qFormat/>
    <w:rsid w:val="00fc693f"/>
    <w:pPr>
      <w:keepNext w:val="true"/>
      <w:pBdr>
        <w:bottom w:val="single" w:sz="8" w:space="4" w:color="4F81BD"/>
      </w:pBdr>
      <w:spacing w:lineRule="auto" w:line="240" w:before="0" w:after="280"/>
      <w:contextualSpacing/>
    </w:pPr>
    <w:rPr>
      <w:rFonts w:ascii="Calibri" w:hAnsi="Calibri" w:eastAsia="ＭＳ ゴシック" w:cs="" w:asciiTheme="majorHAnsi" w:cstheme="majorBidi" w:eastAsiaTheme="majorEastAsia" w:hAnsiTheme="majorHAnsi"/>
      <w:b/>
      <w:color w:val="17365D"/>
      <w:spacing w:val="5"/>
      <w:kern w:val="2"/>
      <w:sz w:val="44"/>
      <w:szCs w:val="52"/>
    </w:rPr>
  </w:style>
  <w:style w:type="paragraph" w:styleId="Style15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12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12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12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12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12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12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12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12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fc693f"/>
    <w:pPr/>
    <w:rPr/>
  </w:style>
  <w:style w:type="paragraph" w:styleId="DocSubtitle" w:customStyle="1">
    <w:name w:val="Doc Subtitle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22"/>
    </w:rPr>
  </w:style>
  <w:style w:type="paragraph" w:styleId="DocMeta" w:customStyle="1">
    <w:name w:val="Doc Meta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8"/>
    </w:rPr>
  </w:style>
  <w:style w:type="paragraph" w:styleId="SmallText" w:customStyle="1">
    <w:name w:val="Small Text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7"/>
    </w:rPr>
  </w:style>
  <w:style w:type="paragraph" w:styleId="LegalBullet" w:customStyle="1">
    <w:name w:val="Legal Bullet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paragraph" w:styleId="LegalNumber" w:customStyle="1">
    <w:name w:val="Legal Number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LibreOffice/7.0.4.2$Linux_X86_64 LibreOffice_project/dcf040e67528d9187c66b2379df5ea4407429775</Application>
  <AppVersion>15.0000</AppVersion>
  <Pages>1</Pages>
  <Words>332</Words>
  <Characters>2269</Characters>
  <CharactersWithSpaces>2577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/>
  <dc:description>generated by python-docx</dc:description>
  <cp:keywords>персональные персональные персональные персональные данные cookie сайт согласие</cp:keywords>
  <dc:language>ru-RU</dc:language>
  <cp:lastModifiedBy/>
  <dcterms:modified xsi:type="dcterms:W3CDTF">2026-08-19T15:14:00Z</dcterms:modified>
  <cp:revision>4</cp:revision>
  <dc:subject>Юридические документы для сайта businessmaket.ru</dc:subject>
  <dc:title>Согласие на рекламные сообщения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